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063" w:rsidRDefault="004D5063">
      <w:pPr>
        <w:rPr>
          <w:spacing w:val="16"/>
        </w:rPr>
      </w:pPr>
      <w:r>
        <w:rPr>
          <w:rFonts w:hint="eastAsia"/>
        </w:rPr>
        <w:t>様式第２</w:t>
      </w:r>
      <w:r>
        <w:rPr>
          <w:rFonts w:ascii="ＭＳ 明朝" w:hAnsi="ＭＳ 明朝"/>
        </w:rPr>
        <w:t>(</w:t>
      </w:r>
      <w:r>
        <w:rPr>
          <w:rFonts w:hint="eastAsia"/>
        </w:rPr>
        <w:t>第５条関係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4D5063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063" w:rsidRDefault="004D50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D5063" w:rsidRDefault="004D5063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4D5063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63" w:rsidRDefault="004D5063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63" w:rsidRDefault="004D5063" w:rsidP="0034654F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4D5063" w:rsidRDefault="004D5063">
      <w:pPr>
        <w:rPr>
          <w:spacing w:val="16"/>
        </w:rPr>
      </w:pPr>
    </w:p>
    <w:p w:rsidR="004D5063" w:rsidRDefault="004D5063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液化石油ガス販売事業者登録簿謄本交付（閲覧）請求書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 xml:space="preserve">　　</w:t>
      </w:r>
      <w:r w:rsidR="00471A6F">
        <w:rPr>
          <w:rFonts w:hint="eastAsia"/>
        </w:rPr>
        <w:t>柏崎市長　　　　　　　様</w:t>
      </w:r>
    </w:p>
    <w:p w:rsidR="004D5063" w:rsidRPr="00EB3194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 xml:space="preserve">　　　　　　　　　　　　　　　　　　　　　請求する者の氏名</w:t>
      </w:r>
      <w:r>
        <w:t xml:space="preserve">     </w:t>
      </w:r>
    </w:p>
    <w:p w:rsidR="004D5063" w:rsidRDefault="004D5063"/>
    <w:p w:rsidR="004D5063" w:rsidRDefault="004D5063">
      <w:pPr>
        <w:rPr>
          <w:spacing w:val="16"/>
        </w:rPr>
      </w:pPr>
      <w:r>
        <w:t xml:space="preserve">                                          </w:t>
      </w:r>
      <w:r>
        <w:rPr>
          <w:rFonts w:hint="eastAsia"/>
        </w:rPr>
        <w:t>住所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液化石油ガスの保安の確保及び取引の適正化に関する法律第３条の２第３項の規定により、次のとおり登録簿の謄本の交付（閲覧）を請求します。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液化石油ガス販売事業者の氏名又は名称及び住所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登録の年月日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登録番号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hint="eastAsia"/>
        </w:rPr>
        <w:t>４　登録簿の謄本の請求の場合にあっては、その枚数</w:t>
      </w: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</w:p>
    <w:p w:rsidR="004D5063" w:rsidRDefault="004D5063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75AFC">
        <w:rPr>
          <w:rFonts w:hint="eastAsia"/>
        </w:rPr>
        <w:t>この用紙の大きさは、日本産</w:t>
      </w:r>
      <w:bookmarkStart w:id="0" w:name="_GoBack"/>
      <w:bookmarkEnd w:id="0"/>
      <w:r>
        <w:rPr>
          <w:rFonts w:hint="eastAsia"/>
        </w:rPr>
        <w:t>業規格Ａ４とすること。</w:t>
      </w:r>
    </w:p>
    <w:p w:rsidR="004D5063" w:rsidRDefault="004D5063">
      <w:pPr>
        <w:ind w:left="1050" w:hangingChars="500" w:hanging="1050"/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１から３までに掲げる事項は、請求の内容に従い記載すること。ただし、２　　　　　及び３に掲げる事項について不明の場合は、この限りではない。</w:t>
      </w:r>
    </w:p>
    <w:p w:rsidR="004D5063" w:rsidRDefault="004D5063">
      <w:r>
        <w:rPr>
          <w:rFonts w:hint="eastAsia"/>
        </w:rPr>
        <w:t xml:space="preserve">　　　　３　×印の項は記載しないこと。</w:t>
      </w:r>
    </w:p>
    <w:sectPr w:rsidR="004D50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4F"/>
    <w:rsid w:val="002D2F55"/>
    <w:rsid w:val="0034654F"/>
    <w:rsid w:val="00471A6F"/>
    <w:rsid w:val="004D5063"/>
    <w:rsid w:val="00D312FB"/>
    <w:rsid w:val="00D75AFC"/>
    <w:rsid w:val="00EB3194"/>
    <w:rsid w:val="00F13418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75E3E41-9D26-4F5F-90BD-BBFBBA3D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様式第２(第５条関係)</vt:lpstr>
      <vt:lpstr>様式第２(第５条関係)</vt:lpstr>
    </vt:vector>
  </TitlesOfParts>
  <Company>長野県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様式第２(第５条関係)</dc:title>
  <dc:creator>仙台市</dc:creator>
  <cp:lastModifiedBy>森　憲史</cp:lastModifiedBy>
  <cp:revision>3</cp:revision>
  <dcterms:created xsi:type="dcterms:W3CDTF">2014-09-05T05:39:00Z</dcterms:created>
  <dcterms:modified xsi:type="dcterms:W3CDTF">2019-06-25T09:54:00Z</dcterms:modified>
</cp:coreProperties>
</file>